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35DD0" w14:textId="67672477" w:rsidR="002F653C" w:rsidRDefault="002F653C" w:rsidP="00896FA4">
      <w:pPr>
        <w:jc w:val="center"/>
      </w:pPr>
      <w:r w:rsidRPr="00963687">
        <w:rPr>
          <w:b/>
          <w:bCs/>
          <w:sz w:val="32"/>
          <w:szCs w:val="32"/>
        </w:rPr>
        <w:t>Note di partecipazione a “La Goccia d’Ercole</w:t>
      </w:r>
      <w:r w:rsidRPr="00BA12D2">
        <w:rPr>
          <w:b/>
          <w:bCs/>
          <w:sz w:val="32"/>
          <w:szCs w:val="32"/>
        </w:rPr>
        <w:t>”</w:t>
      </w:r>
    </w:p>
    <w:p w14:paraId="70FF7E3A" w14:textId="17EDB9D0" w:rsidR="002F653C" w:rsidRPr="00963687" w:rsidRDefault="002F653C" w:rsidP="002F653C">
      <w:pPr>
        <w:pStyle w:val="NormaleWeb"/>
        <w:shd w:val="clear" w:color="auto" w:fill="FFFFFF"/>
        <w:rPr>
          <w:rFonts w:ascii="Source Sans Pro" w:hAnsi="Source Sans Pro"/>
          <w:color w:val="000000" w:themeColor="text1"/>
          <w:shd w:val="clear" w:color="auto" w:fill="FFFFFF"/>
        </w:rPr>
      </w:pPr>
      <w:r w:rsidRPr="00963687">
        <w:rPr>
          <w:rFonts w:ascii="Source Sans Pro" w:hAnsi="Source Sans Pro"/>
          <w:color w:val="000000" w:themeColor="text1"/>
          <w:shd w:val="clear" w:color="auto" w:fill="FFFFFF"/>
        </w:rPr>
        <w:t xml:space="preserve">Il Comitato di Coordinamento del Concorso nazionale Ercole Olivario ha deciso di indire per l’edizione 2024, </w:t>
      </w:r>
      <w:r w:rsidRPr="00963687">
        <w:rPr>
          <w:rFonts w:ascii="Source Sans Pro" w:hAnsi="Source Sans Pro"/>
          <w:b/>
          <w:bCs/>
          <w:color w:val="000000" w:themeColor="text1"/>
          <w:shd w:val="clear" w:color="auto" w:fill="FFFFFF"/>
        </w:rPr>
        <w:t>La Goccia d’Ercole -  sezione a latere del concorso</w:t>
      </w:r>
      <w:r w:rsidRPr="00963687">
        <w:rPr>
          <w:rFonts w:ascii="Source Sans Pro" w:hAnsi="Source Sans Pro"/>
          <w:color w:val="000000" w:themeColor="text1"/>
          <w:shd w:val="clear" w:color="auto" w:fill="FFFFFF"/>
        </w:rPr>
        <w:t xml:space="preserve"> nazionale, introdotta </w:t>
      </w:r>
      <w:r w:rsidR="00896FA4" w:rsidRPr="00963687">
        <w:rPr>
          <w:rFonts w:ascii="Source Sans Pro" w:hAnsi="Source Sans Pro"/>
          <w:color w:val="000000" w:themeColor="text1"/>
          <w:shd w:val="clear" w:color="auto" w:fill="FFFFFF"/>
        </w:rPr>
        <w:t xml:space="preserve">dopo i festeggiamenti dei 30 anni di Ercole Olivario del 2022, </w:t>
      </w:r>
      <w:r w:rsidRPr="00963687">
        <w:rPr>
          <w:rFonts w:ascii="Source Sans Pro" w:hAnsi="Source Sans Pro"/>
          <w:color w:val="000000" w:themeColor="text1"/>
          <w:shd w:val="clear" w:color="auto" w:fill="FFFFFF"/>
        </w:rPr>
        <w:t xml:space="preserve">allo scopo di sostenere le piccole produzioni, in particolare in quelle realtà che possono contare su scarsi quantitativi. </w:t>
      </w:r>
    </w:p>
    <w:p w14:paraId="4E39C516" w14:textId="0CDD9636" w:rsidR="00D57C7A" w:rsidRPr="00963687" w:rsidRDefault="00D57C7A" w:rsidP="00D57C7A">
      <w:pPr>
        <w:pStyle w:val="Corpotesto"/>
        <w:tabs>
          <w:tab w:val="clear" w:pos="567"/>
        </w:tabs>
        <w:spacing w:line="288" w:lineRule="auto"/>
        <w:rPr>
          <w:rFonts w:ascii="Verdana" w:hAnsi="Verdana"/>
          <w:color w:val="000000" w:themeColor="text1"/>
          <w:sz w:val="14"/>
          <w:szCs w:val="16"/>
        </w:rPr>
      </w:pPr>
      <w:r w:rsidRPr="00963687">
        <w:rPr>
          <w:rFonts w:ascii="Source Sans Pro" w:hAnsi="Source Sans Pro"/>
          <w:color w:val="000000" w:themeColor="text1"/>
          <w:szCs w:val="24"/>
          <w:shd w:val="clear" w:color="auto" w:fill="FFFFFF"/>
        </w:rPr>
        <w:t>Possono partecipare</w:t>
      </w:r>
      <w:r w:rsidRPr="00963687">
        <w:rPr>
          <w:rFonts w:ascii="Verdana" w:hAnsi="Verdana"/>
          <w:color w:val="000000" w:themeColor="text1"/>
          <w:sz w:val="14"/>
          <w:szCs w:val="16"/>
        </w:rPr>
        <w:t>:</w:t>
      </w:r>
    </w:p>
    <w:p w14:paraId="194AC8E4" w14:textId="77777777" w:rsidR="00D57C7A" w:rsidRPr="00963687" w:rsidRDefault="00D57C7A" w:rsidP="00D57C7A">
      <w:pPr>
        <w:pStyle w:val="NormaleWeb"/>
        <w:numPr>
          <w:ilvl w:val="0"/>
          <w:numId w:val="2"/>
        </w:numPr>
        <w:shd w:val="clear" w:color="auto" w:fill="FFFFFF"/>
        <w:rPr>
          <w:rFonts w:ascii="Source Sans Pro" w:hAnsi="Source Sans Pro"/>
          <w:color w:val="000000" w:themeColor="text1"/>
          <w:shd w:val="clear" w:color="auto" w:fill="FFFFFF"/>
        </w:rPr>
      </w:pPr>
      <w:r w:rsidRPr="00963687">
        <w:rPr>
          <w:rFonts w:ascii="Source Sans Pro" w:hAnsi="Source Sans Pro"/>
          <w:color w:val="000000" w:themeColor="text1"/>
          <w:shd w:val="clear" w:color="auto" w:fill="FFFFFF"/>
        </w:rPr>
        <w:t xml:space="preserve">olivicoltori che producono olio con proprie olive, che detengono superficie </w:t>
      </w:r>
      <w:proofErr w:type="spellStart"/>
      <w:r w:rsidRPr="00963687">
        <w:rPr>
          <w:rFonts w:ascii="Source Sans Pro" w:hAnsi="Source Sans Pro"/>
          <w:color w:val="000000" w:themeColor="text1"/>
          <w:shd w:val="clear" w:color="auto" w:fill="FFFFFF"/>
        </w:rPr>
        <w:t>olivetata</w:t>
      </w:r>
      <w:proofErr w:type="spellEnd"/>
      <w:r w:rsidRPr="00963687">
        <w:rPr>
          <w:rFonts w:ascii="Source Sans Pro" w:hAnsi="Source Sans Pro"/>
          <w:color w:val="000000" w:themeColor="text1"/>
          <w:shd w:val="clear" w:color="auto" w:fill="FFFFFF"/>
        </w:rPr>
        <w:t xml:space="preserve"> </w:t>
      </w:r>
    </w:p>
    <w:p w14:paraId="65099BE2" w14:textId="77777777" w:rsidR="00D57C7A" w:rsidRPr="00963687" w:rsidRDefault="00D57C7A" w:rsidP="00D57C7A">
      <w:pPr>
        <w:pStyle w:val="NormaleWeb"/>
        <w:numPr>
          <w:ilvl w:val="0"/>
          <w:numId w:val="2"/>
        </w:numPr>
        <w:shd w:val="clear" w:color="auto" w:fill="FFFFFF"/>
        <w:rPr>
          <w:rFonts w:ascii="Source Sans Pro" w:hAnsi="Source Sans Pro"/>
          <w:color w:val="000000" w:themeColor="text1"/>
          <w:shd w:val="clear" w:color="auto" w:fill="FFFFFF"/>
        </w:rPr>
      </w:pPr>
      <w:r w:rsidRPr="00963687">
        <w:rPr>
          <w:rFonts w:ascii="Source Sans Pro" w:hAnsi="Source Sans Pro"/>
          <w:color w:val="000000" w:themeColor="text1"/>
          <w:shd w:val="clear" w:color="auto" w:fill="FFFFFF"/>
        </w:rPr>
        <w:t>frantoi che producono olio con proprie olive ovvero da olive provenienti dal territorio in cui è sita la struttura</w:t>
      </w:r>
    </w:p>
    <w:p w14:paraId="3CAE0AC3" w14:textId="77777777" w:rsidR="00D57C7A" w:rsidRPr="00963687" w:rsidRDefault="00D57C7A" w:rsidP="00D57C7A">
      <w:pPr>
        <w:pStyle w:val="NormaleWeb"/>
        <w:numPr>
          <w:ilvl w:val="0"/>
          <w:numId w:val="2"/>
        </w:numPr>
        <w:shd w:val="clear" w:color="auto" w:fill="FFFFFF"/>
        <w:rPr>
          <w:rFonts w:ascii="Source Sans Pro" w:hAnsi="Source Sans Pro"/>
          <w:color w:val="000000" w:themeColor="text1"/>
          <w:shd w:val="clear" w:color="auto" w:fill="FFFFFF"/>
        </w:rPr>
      </w:pPr>
      <w:r w:rsidRPr="00963687">
        <w:rPr>
          <w:rFonts w:ascii="Source Sans Pro" w:hAnsi="Source Sans Pro"/>
          <w:color w:val="000000" w:themeColor="text1"/>
          <w:shd w:val="clear" w:color="auto" w:fill="FFFFFF"/>
        </w:rPr>
        <w:t xml:space="preserve">oleifici cooperativi e organizzazioni di produttori, quali consorzi, cooperative e reti d’impresa che producono olio con olive dei propri soci, provenienti dal territorio in cui è sita la struttura </w:t>
      </w:r>
    </w:p>
    <w:p w14:paraId="7BDFB6A0" w14:textId="77777777" w:rsidR="00D57C7A" w:rsidRPr="00963687" w:rsidRDefault="00D57C7A" w:rsidP="00D57C7A">
      <w:pPr>
        <w:pStyle w:val="NormaleWeb"/>
        <w:numPr>
          <w:ilvl w:val="0"/>
          <w:numId w:val="2"/>
        </w:numPr>
        <w:shd w:val="clear" w:color="auto" w:fill="FFFFFF"/>
        <w:rPr>
          <w:rFonts w:ascii="Source Sans Pro" w:hAnsi="Source Sans Pro"/>
          <w:color w:val="000000" w:themeColor="text1"/>
          <w:shd w:val="clear" w:color="auto" w:fill="FFFFFF"/>
        </w:rPr>
      </w:pPr>
      <w:r w:rsidRPr="00963687">
        <w:rPr>
          <w:rFonts w:ascii="Source Sans Pro" w:hAnsi="Source Sans Pro"/>
          <w:color w:val="000000" w:themeColor="text1"/>
          <w:shd w:val="clear" w:color="auto" w:fill="FFFFFF"/>
        </w:rPr>
        <w:t xml:space="preserve">soggetti sottoposti al sistema dei controlli, detentori, nella relativa zona d’origine, di prodotto pronto per l’immissione al consumo, con certificazione a denominazione d’origine. </w:t>
      </w:r>
    </w:p>
    <w:p w14:paraId="3CEFC654" w14:textId="746AB505" w:rsidR="00D57C7A" w:rsidRPr="00963687" w:rsidRDefault="00D57C7A" w:rsidP="00D57C7A">
      <w:pPr>
        <w:pStyle w:val="NormaleWeb"/>
        <w:shd w:val="clear" w:color="auto" w:fill="FFFFFF"/>
        <w:rPr>
          <w:rFonts w:ascii="Source Sans Pro" w:hAnsi="Source Sans Pro"/>
          <w:color w:val="000000" w:themeColor="text1"/>
          <w:shd w:val="clear" w:color="auto" w:fill="FFFFFF"/>
        </w:rPr>
      </w:pPr>
      <w:r w:rsidRPr="00963687">
        <w:rPr>
          <w:rFonts w:ascii="Source Sans Pro" w:hAnsi="Source Sans Pro"/>
          <w:color w:val="000000" w:themeColor="text1"/>
          <w:shd w:val="clear" w:color="auto" w:fill="FFFFFF"/>
        </w:rPr>
        <w:t>Ciascun partecipante deve assicurare la commercializzazione in proprio di un lotto omogeneo da 5 a 9 quintali di prodotto</w:t>
      </w:r>
      <w:r w:rsidR="00BA12D2">
        <w:rPr>
          <w:rFonts w:ascii="Source Sans Pro" w:hAnsi="Source Sans Pro"/>
          <w:color w:val="000000" w:themeColor="text1"/>
          <w:shd w:val="clear" w:color="auto" w:fill="FFFFFF"/>
        </w:rPr>
        <w:t>.</w:t>
      </w:r>
    </w:p>
    <w:p w14:paraId="07266902" w14:textId="3A388C1C" w:rsidR="00D57C7A" w:rsidRPr="00963687" w:rsidRDefault="00D57C7A" w:rsidP="00D57C7A">
      <w:pPr>
        <w:pStyle w:val="NormaleWeb"/>
        <w:shd w:val="clear" w:color="auto" w:fill="FFFFFF"/>
        <w:rPr>
          <w:rFonts w:ascii="Source Sans Pro" w:hAnsi="Source Sans Pro"/>
          <w:color w:val="000000" w:themeColor="text1"/>
          <w:shd w:val="clear" w:color="auto" w:fill="FFFFFF"/>
        </w:rPr>
      </w:pPr>
      <w:r w:rsidRPr="00963687">
        <w:rPr>
          <w:rFonts w:ascii="Source Sans Pro" w:hAnsi="Source Sans Pro"/>
          <w:color w:val="000000" w:themeColor="text1"/>
          <w:shd w:val="clear" w:color="auto" w:fill="FFFFFF"/>
        </w:rPr>
        <w:t xml:space="preserve">I soggetti che intendono partecipare devono far pervenire domanda di  partecipazione entro il 17 Gennaio 2023 </w:t>
      </w:r>
      <w:r w:rsidR="00896FA4" w:rsidRPr="00963687">
        <w:rPr>
          <w:rFonts w:ascii="Source Sans Pro" w:hAnsi="Source Sans Pro"/>
          <w:color w:val="000000" w:themeColor="text1"/>
          <w:shd w:val="clear" w:color="auto" w:fill="FFFFFF"/>
        </w:rPr>
        <w:t xml:space="preserve">alla Segreteria: </w:t>
      </w:r>
      <w:r w:rsidRPr="00963687">
        <w:rPr>
          <w:rFonts w:ascii="Source Sans Pro" w:hAnsi="Source Sans Pro"/>
          <w:color w:val="000000" w:themeColor="text1"/>
          <w:shd w:val="clear" w:color="auto" w:fill="FFFFFF"/>
        </w:rPr>
        <w:t xml:space="preserve"> </w:t>
      </w:r>
      <w:hyperlink r:id="rId5" w:history="1">
        <w:r w:rsidRPr="00963687">
          <w:rPr>
            <w:rFonts w:ascii="Source Sans Pro" w:hAnsi="Source Sans Pro"/>
            <w:color w:val="000000" w:themeColor="text1"/>
            <w:shd w:val="clear" w:color="auto" w:fill="FFFFFF"/>
          </w:rPr>
          <w:t>ercoleolivario@umbria.camcom.it</w:t>
        </w:r>
      </w:hyperlink>
      <w:r w:rsidRPr="00963687">
        <w:rPr>
          <w:rFonts w:ascii="Source Sans Pro" w:hAnsi="Source Sans Pro"/>
          <w:color w:val="000000" w:themeColor="text1"/>
          <w:shd w:val="clear" w:color="auto" w:fill="FFFFFF"/>
        </w:rPr>
        <w:t>.</w:t>
      </w:r>
    </w:p>
    <w:p w14:paraId="57EEDEE0" w14:textId="18341D0D" w:rsidR="00D57C7A" w:rsidRPr="00963687" w:rsidRDefault="00D57C7A" w:rsidP="00D57C7A">
      <w:pPr>
        <w:pStyle w:val="NormaleWeb"/>
        <w:shd w:val="clear" w:color="auto" w:fill="FFFFFF"/>
        <w:rPr>
          <w:rFonts w:ascii="Source Sans Pro" w:hAnsi="Source Sans Pro"/>
          <w:color w:val="000000" w:themeColor="text1"/>
          <w:shd w:val="clear" w:color="auto" w:fill="FFFFFF"/>
        </w:rPr>
      </w:pPr>
      <w:r w:rsidRPr="00963687">
        <w:rPr>
          <w:rFonts w:ascii="Source Sans Pro" w:hAnsi="Source Sans Pro"/>
          <w:color w:val="000000" w:themeColor="text1"/>
          <w:shd w:val="clear" w:color="auto" w:fill="FFFFFF"/>
        </w:rPr>
        <w:t>Per ciascuna etichetta partecipante, dovrà essere versata una quota d’iscrizione pari ad € 50,00 +IVA</w:t>
      </w:r>
      <w:r w:rsidR="00896FA4" w:rsidRPr="00963687">
        <w:rPr>
          <w:rFonts w:ascii="Source Sans Pro" w:hAnsi="Source Sans Pro"/>
          <w:color w:val="000000" w:themeColor="text1"/>
          <w:shd w:val="clear" w:color="auto" w:fill="FFFFFF"/>
        </w:rPr>
        <w:t xml:space="preserve"> </w:t>
      </w:r>
      <w:r w:rsidRPr="00963687">
        <w:rPr>
          <w:rFonts w:ascii="Source Sans Pro" w:hAnsi="Source Sans Pro"/>
          <w:color w:val="000000" w:themeColor="text1"/>
          <w:shd w:val="clear" w:color="auto" w:fill="FFFFFF"/>
        </w:rPr>
        <w:t xml:space="preserve">a </w:t>
      </w:r>
      <w:proofErr w:type="spellStart"/>
      <w:r w:rsidRPr="00963687">
        <w:rPr>
          <w:rFonts w:ascii="Source Sans Pro" w:hAnsi="Source Sans Pro"/>
          <w:color w:val="000000" w:themeColor="text1"/>
          <w:shd w:val="clear" w:color="auto" w:fill="FFFFFF"/>
        </w:rPr>
        <w:t>Promocamera</w:t>
      </w:r>
      <w:proofErr w:type="spellEnd"/>
      <w:r w:rsidRPr="00963687">
        <w:rPr>
          <w:rFonts w:ascii="Source Sans Pro" w:hAnsi="Source Sans Pro"/>
          <w:color w:val="000000" w:themeColor="text1"/>
          <w:shd w:val="clear" w:color="auto" w:fill="FFFFFF"/>
        </w:rPr>
        <w:t>, Azienda Speciale della Camera di Commercio dell’Umbria,</w:t>
      </w:r>
      <w:r w:rsidR="00896FA4" w:rsidRPr="00963687">
        <w:rPr>
          <w:rFonts w:ascii="Source Sans Pro" w:hAnsi="Source Sans Pro"/>
          <w:color w:val="000000" w:themeColor="text1"/>
          <w:shd w:val="clear" w:color="auto" w:fill="FFFFFF"/>
        </w:rPr>
        <w:t xml:space="preserve"> </w:t>
      </w:r>
      <w:r w:rsidRPr="00963687">
        <w:rPr>
          <w:rFonts w:ascii="Source Sans Pro" w:hAnsi="Source Sans Pro"/>
          <w:color w:val="000000" w:themeColor="text1"/>
          <w:shd w:val="clear" w:color="auto" w:fill="FFFFFF"/>
        </w:rPr>
        <w:t xml:space="preserve">codice IBAN IT 67 F0200803033000029459544 </w:t>
      </w:r>
      <w:r w:rsidR="00896FA4" w:rsidRPr="00963687">
        <w:rPr>
          <w:rFonts w:ascii="Source Sans Pro" w:hAnsi="Source Sans Pro"/>
          <w:color w:val="000000" w:themeColor="text1"/>
          <w:shd w:val="clear" w:color="auto" w:fill="FFFFFF"/>
        </w:rPr>
        <w:t xml:space="preserve"> </w:t>
      </w:r>
      <w:r w:rsidRPr="00963687">
        <w:rPr>
          <w:rFonts w:ascii="Source Sans Pro" w:hAnsi="Source Sans Pro"/>
          <w:color w:val="000000" w:themeColor="text1"/>
          <w:shd w:val="clear" w:color="auto" w:fill="FFFFFF"/>
        </w:rPr>
        <w:t>al momento della iscrizione</w:t>
      </w:r>
      <w:r w:rsidR="00896FA4" w:rsidRPr="00963687">
        <w:rPr>
          <w:rFonts w:ascii="Source Sans Pro" w:hAnsi="Source Sans Pro"/>
          <w:color w:val="000000" w:themeColor="text1"/>
          <w:shd w:val="clear" w:color="auto" w:fill="FFFFFF"/>
        </w:rPr>
        <w:t>, con causale </w:t>
      </w:r>
      <w:r w:rsidR="00896FA4" w:rsidRPr="00963687">
        <w:rPr>
          <w:rFonts w:ascii="Source Sans Pro" w:hAnsi="Source Sans Pro"/>
          <w:i/>
          <w:iCs/>
          <w:color w:val="000000" w:themeColor="text1"/>
          <w:shd w:val="clear" w:color="auto" w:fill="FFFFFF"/>
        </w:rPr>
        <w:t>"La Goccia d’Ercole".</w:t>
      </w:r>
      <w:r w:rsidR="00896FA4" w:rsidRPr="00963687">
        <w:rPr>
          <w:rFonts w:ascii="Source Sans Pro" w:hAnsi="Source Sans Pro"/>
          <w:color w:val="000000" w:themeColor="text1"/>
          <w:shd w:val="clear" w:color="auto" w:fill="FFFFFF"/>
        </w:rPr>
        <w:t> </w:t>
      </w:r>
    </w:p>
    <w:p w14:paraId="01E92380" w14:textId="116B7146" w:rsidR="00D57C7A" w:rsidRPr="00963687" w:rsidRDefault="00D57C7A" w:rsidP="00D57C7A">
      <w:pPr>
        <w:pStyle w:val="NormaleWeb"/>
        <w:shd w:val="clear" w:color="auto" w:fill="FFFFFF"/>
        <w:rPr>
          <w:rFonts w:ascii="Source Sans Pro" w:hAnsi="Source Sans Pro"/>
          <w:color w:val="000000" w:themeColor="text1"/>
          <w:shd w:val="clear" w:color="auto" w:fill="FFFFFF"/>
        </w:rPr>
      </w:pPr>
      <w:r w:rsidRPr="00963687">
        <w:rPr>
          <w:rFonts w:ascii="Source Sans Pro" w:hAnsi="Source Sans Pro"/>
          <w:color w:val="000000" w:themeColor="text1"/>
          <w:shd w:val="clear" w:color="auto" w:fill="FFFFFF"/>
        </w:rPr>
        <w:t xml:space="preserve">Inoltre dovranno essere inviate 2 bottiglie etichettate da 0,50 lt  </w:t>
      </w:r>
      <w:r w:rsidR="00896FA4" w:rsidRPr="00963687">
        <w:rPr>
          <w:rFonts w:ascii="Source Sans Pro" w:hAnsi="Source Sans Pro"/>
          <w:color w:val="000000" w:themeColor="text1"/>
          <w:shd w:val="clear" w:color="auto" w:fill="FFFFFF"/>
        </w:rPr>
        <w:t xml:space="preserve">entro il 6 Febbraio </w:t>
      </w:r>
      <w:proofErr w:type="spellStart"/>
      <w:r w:rsidR="00896FA4" w:rsidRPr="00963687">
        <w:rPr>
          <w:rFonts w:ascii="Source Sans Pro" w:hAnsi="Source Sans Pro"/>
          <w:color w:val="000000" w:themeColor="text1"/>
          <w:shd w:val="clear" w:color="auto" w:fill="FFFFFF"/>
        </w:rPr>
        <w:t>Promocamera</w:t>
      </w:r>
      <w:proofErr w:type="spellEnd"/>
      <w:r w:rsidR="00896FA4" w:rsidRPr="00963687">
        <w:rPr>
          <w:rFonts w:ascii="Source Sans Pro" w:hAnsi="Source Sans Pro"/>
          <w:color w:val="000000" w:themeColor="text1"/>
          <w:shd w:val="clear" w:color="auto" w:fill="FFFFFF"/>
        </w:rPr>
        <w:t xml:space="preserve"> – Via </w:t>
      </w:r>
      <w:r w:rsidR="00963687" w:rsidRPr="00963687">
        <w:rPr>
          <w:rFonts w:ascii="Source Sans Pro" w:hAnsi="Source Sans Pro"/>
          <w:color w:val="000000" w:themeColor="text1"/>
          <w:shd w:val="clear" w:color="auto" w:fill="FFFFFF"/>
        </w:rPr>
        <w:t>Cacciatori</w:t>
      </w:r>
      <w:r w:rsidR="00896FA4" w:rsidRPr="00963687">
        <w:rPr>
          <w:rFonts w:ascii="Source Sans Pro" w:hAnsi="Source Sans Pro"/>
          <w:color w:val="000000" w:themeColor="text1"/>
          <w:shd w:val="clear" w:color="auto" w:fill="FFFFFF"/>
        </w:rPr>
        <w:t xml:space="preserve"> delle a</w:t>
      </w:r>
      <w:r w:rsidR="00963687" w:rsidRPr="00963687">
        <w:rPr>
          <w:rFonts w:ascii="Source Sans Pro" w:hAnsi="Source Sans Pro"/>
          <w:color w:val="000000" w:themeColor="text1"/>
          <w:shd w:val="clear" w:color="auto" w:fill="FFFFFF"/>
        </w:rPr>
        <w:t>l</w:t>
      </w:r>
      <w:r w:rsidR="00896FA4" w:rsidRPr="00963687">
        <w:rPr>
          <w:rFonts w:ascii="Source Sans Pro" w:hAnsi="Source Sans Pro"/>
          <w:color w:val="000000" w:themeColor="text1"/>
          <w:shd w:val="clear" w:color="auto" w:fill="FFFFFF"/>
        </w:rPr>
        <w:t>pi, 42 – 06121 Perugia.</w:t>
      </w:r>
    </w:p>
    <w:p w14:paraId="3CAD161D" w14:textId="54780A32" w:rsidR="00896FA4" w:rsidRPr="00963687" w:rsidRDefault="00896FA4" w:rsidP="00D57C7A">
      <w:pPr>
        <w:pStyle w:val="NormaleWeb"/>
        <w:shd w:val="clear" w:color="auto" w:fill="FFFFFF"/>
        <w:rPr>
          <w:rFonts w:ascii="Source Sans Pro" w:hAnsi="Source Sans Pro"/>
          <w:color w:val="000000" w:themeColor="text1"/>
          <w:shd w:val="clear" w:color="auto" w:fill="FFFFFF"/>
        </w:rPr>
      </w:pPr>
      <w:r w:rsidRPr="00963687">
        <w:rPr>
          <w:rFonts w:ascii="Source Sans Pro" w:hAnsi="Source Sans Pro"/>
          <w:color w:val="000000" w:themeColor="text1"/>
          <w:shd w:val="clear" w:color="auto" w:fill="FFFFFF"/>
        </w:rPr>
        <w:t xml:space="preserve">Non possono inviare la propria adesione a </w:t>
      </w:r>
      <w:r w:rsidR="00963687" w:rsidRPr="00963687">
        <w:rPr>
          <w:rFonts w:ascii="Source Sans Pro" w:hAnsi="Source Sans Pro"/>
          <w:color w:val="000000" w:themeColor="text1"/>
          <w:shd w:val="clear" w:color="auto" w:fill="FFFFFF"/>
        </w:rPr>
        <w:t>“</w:t>
      </w:r>
      <w:r w:rsidRPr="00963687">
        <w:rPr>
          <w:rFonts w:ascii="Source Sans Pro" w:hAnsi="Source Sans Pro"/>
          <w:color w:val="000000" w:themeColor="text1"/>
          <w:shd w:val="clear" w:color="auto" w:fill="FFFFFF"/>
        </w:rPr>
        <w:t>La Goccia d’Ercole</w:t>
      </w:r>
      <w:r w:rsidR="00963687" w:rsidRPr="00963687">
        <w:rPr>
          <w:rFonts w:ascii="Source Sans Pro" w:hAnsi="Source Sans Pro"/>
          <w:color w:val="000000" w:themeColor="text1"/>
          <w:shd w:val="clear" w:color="auto" w:fill="FFFFFF"/>
        </w:rPr>
        <w:t xml:space="preserve">” </w:t>
      </w:r>
      <w:r w:rsidRPr="00963687">
        <w:rPr>
          <w:rFonts w:ascii="Source Sans Pro" w:hAnsi="Source Sans Pro"/>
          <w:color w:val="000000" w:themeColor="text1"/>
          <w:shd w:val="clear" w:color="auto" w:fill="FFFFFF"/>
        </w:rPr>
        <w:t>le realtà che si sono iscritte  all’edizione in corso del Concorso Nazionale Ercole Olivario</w:t>
      </w:r>
      <w:r w:rsidR="00963687" w:rsidRPr="00963687">
        <w:rPr>
          <w:rFonts w:ascii="Source Sans Pro" w:hAnsi="Source Sans Pro"/>
          <w:color w:val="000000" w:themeColor="text1"/>
          <w:shd w:val="clear" w:color="auto" w:fill="FFFFFF"/>
        </w:rPr>
        <w:t>.</w:t>
      </w:r>
    </w:p>
    <w:p w14:paraId="211247D9" w14:textId="1EF50A13" w:rsidR="00D57C7A" w:rsidRPr="00963687" w:rsidRDefault="00D57C7A" w:rsidP="002F653C">
      <w:pPr>
        <w:pStyle w:val="NormaleWeb"/>
        <w:shd w:val="clear" w:color="auto" w:fill="FFFFFF"/>
        <w:rPr>
          <w:rFonts w:ascii="Source Sans Pro" w:hAnsi="Source Sans Pro"/>
          <w:color w:val="000000" w:themeColor="text1"/>
          <w:shd w:val="clear" w:color="auto" w:fill="FFFFFF"/>
        </w:rPr>
      </w:pPr>
      <w:r w:rsidRPr="00963687">
        <w:rPr>
          <w:rFonts w:ascii="Source Sans Pro" w:hAnsi="Source Sans Pro"/>
          <w:color w:val="000000" w:themeColor="text1"/>
          <w:shd w:val="clear" w:color="auto" w:fill="FFFFFF"/>
        </w:rPr>
        <w:t xml:space="preserve">Le prime 6 etichette </w:t>
      </w:r>
      <w:r w:rsidR="00896FA4" w:rsidRPr="00963687">
        <w:rPr>
          <w:rFonts w:ascii="Source Sans Pro" w:hAnsi="Source Sans Pro"/>
          <w:color w:val="000000" w:themeColor="text1"/>
          <w:shd w:val="clear" w:color="auto" w:fill="FFFFFF"/>
        </w:rPr>
        <w:t xml:space="preserve">, </w:t>
      </w:r>
      <w:r w:rsidRPr="00963687">
        <w:rPr>
          <w:rFonts w:ascii="Source Sans Pro" w:hAnsi="Source Sans Pro"/>
          <w:color w:val="000000" w:themeColor="text1"/>
          <w:shd w:val="clear" w:color="auto" w:fill="FFFFFF"/>
        </w:rPr>
        <w:t>selezionate da apposita giuria</w:t>
      </w:r>
      <w:r w:rsidR="00963687" w:rsidRPr="00963687">
        <w:rPr>
          <w:rFonts w:ascii="Source Sans Pro" w:hAnsi="Source Sans Pro"/>
          <w:color w:val="000000" w:themeColor="text1"/>
          <w:shd w:val="clear" w:color="auto" w:fill="FFFFFF"/>
        </w:rPr>
        <w:t>,</w:t>
      </w:r>
      <w:r w:rsidRPr="00963687">
        <w:rPr>
          <w:rFonts w:ascii="Source Sans Pro" w:hAnsi="Source Sans Pro"/>
          <w:color w:val="000000" w:themeColor="text1"/>
          <w:shd w:val="clear" w:color="auto" w:fill="FFFFFF"/>
        </w:rPr>
        <w:t xml:space="preserve"> verranno presentate alla Giuria Nazionale del Concorso Ercole Olivario, per decretare l</w:t>
      </w:r>
      <w:r w:rsidR="00963687" w:rsidRPr="00963687">
        <w:rPr>
          <w:rFonts w:ascii="Source Sans Pro" w:hAnsi="Source Sans Pro"/>
          <w:color w:val="000000" w:themeColor="text1"/>
          <w:shd w:val="clear" w:color="auto" w:fill="FFFFFF"/>
        </w:rPr>
        <w:t>a</w:t>
      </w:r>
      <w:r w:rsidRPr="00963687">
        <w:rPr>
          <w:rFonts w:ascii="Source Sans Pro" w:hAnsi="Source Sans Pro"/>
          <w:color w:val="000000" w:themeColor="text1"/>
          <w:shd w:val="clear" w:color="auto" w:fill="FFFFFF"/>
        </w:rPr>
        <w:t xml:space="preserve"> prim</w:t>
      </w:r>
      <w:r w:rsidR="00963687" w:rsidRPr="00963687">
        <w:rPr>
          <w:rFonts w:ascii="Source Sans Pro" w:hAnsi="Source Sans Pro"/>
          <w:color w:val="000000" w:themeColor="text1"/>
          <w:shd w:val="clear" w:color="auto" w:fill="FFFFFF"/>
        </w:rPr>
        <w:t xml:space="preserve">a </w:t>
      </w:r>
      <w:r w:rsidRPr="00963687">
        <w:rPr>
          <w:rFonts w:ascii="Source Sans Pro" w:hAnsi="Source Sans Pro"/>
          <w:color w:val="000000" w:themeColor="text1"/>
          <w:shd w:val="clear" w:color="auto" w:fill="FFFFFF"/>
        </w:rPr>
        <w:t>classificat</w:t>
      </w:r>
      <w:r w:rsidR="00963687" w:rsidRPr="00963687">
        <w:rPr>
          <w:rFonts w:ascii="Source Sans Pro" w:hAnsi="Source Sans Pro"/>
          <w:color w:val="000000" w:themeColor="text1"/>
          <w:shd w:val="clear" w:color="auto" w:fill="FFFFFF"/>
        </w:rPr>
        <w:t>a nella categoria DOP/IGP e la prima classificata nella categoria EXTRA</w:t>
      </w:r>
      <w:r w:rsidR="00BA12D2">
        <w:rPr>
          <w:rFonts w:ascii="Source Sans Pro" w:hAnsi="Source Sans Pro"/>
          <w:color w:val="000000" w:themeColor="text1"/>
          <w:shd w:val="clear" w:color="auto" w:fill="FFFFFF"/>
        </w:rPr>
        <w:t xml:space="preserve">.  I vincitori verranno proclamati e premiati </w:t>
      </w:r>
      <w:r w:rsidR="00896FA4" w:rsidRPr="00963687">
        <w:rPr>
          <w:rFonts w:ascii="Source Sans Pro" w:hAnsi="Source Sans Pro"/>
          <w:color w:val="000000" w:themeColor="text1"/>
          <w:shd w:val="clear" w:color="auto" w:fill="FFFFFF"/>
        </w:rPr>
        <w:t>in occasione della cerimonia di premiazione del Concorso nazionale Ercole Olivario.</w:t>
      </w:r>
    </w:p>
    <w:p w14:paraId="6181233C" w14:textId="70895355" w:rsidR="00963687" w:rsidRPr="00963687" w:rsidRDefault="00963687" w:rsidP="002F653C">
      <w:pPr>
        <w:pStyle w:val="NormaleWeb"/>
        <w:shd w:val="clear" w:color="auto" w:fill="FFFFFF"/>
        <w:rPr>
          <w:rFonts w:ascii="Source Sans Pro" w:hAnsi="Source Sans Pro"/>
          <w:color w:val="000000" w:themeColor="text1"/>
          <w:shd w:val="clear" w:color="auto" w:fill="FFFFFF"/>
        </w:rPr>
      </w:pPr>
      <w:r w:rsidRPr="00963687">
        <w:rPr>
          <w:rFonts w:ascii="Source Sans Pro" w:hAnsi="Source Sans Pro"/>
          <w:color w:val="000000" w:themeColor="text1"/>
          <w:shd w:val="clear" w:color="auto" w:fill="FFFFFF"/>
        </w:rPr>
        <w:t xml:space="preserve">Le etichette </w:t>
      </w:r>
      <w:r>
        <w:rPr>
          <w:rFonts w:ascii="Source Sans Pro" w:hAnsi="Source Sans Pro"/>
          <w:color w:val="000000" w:themeColor="text1"/>
          <w:shd w:val="clear" w:color="auto" w:fill="FFFFFF"/>
        </w:rPr>
        <w:t xml:space="preserve">de “La Goccia d’Ercole “ che </w:t>
      </w:r>
      <w:r w:rsidR="00BA12D2">
        <w:rPr>
          <w:rFonts w:ascii="Source Sans Pro" w:hAnsi="Source Sans Pro"/>
          <w:color w:val="000000" w:themeColor="text1"/>
          <w:shd w:val="clear" w:color="auto" w:fill="FFFFFF"/>
        </w:rPr>
        <w:t>sar</w:t>
      </w:r>
      <w:r>
        <w:rPr>
          <w:rFonts w:ascii="Source Sans Pro" w:hAnsi="Source Sans Pro"/>
          <w:color w:val="000000" w:themeColor="text1"/>
          <w:shd w:val="clear" w:color="auto" w:fill="FFFFFF"/>
        </w:rPr>
        <w:t xml:space="preserve">anno </w:t>
      </w:r>
      <w:r w:rsidR="00BA12D2">
        <w:rPr>
          <w:rFonts w:ascii="Source Sans Pro" w:hAnsi="Source Sans Pro"/>
          <w:color w:val="000000" w:themeColor="text1"/>
          <w:shd w:val="clear" w:color="auto" w:fill="FFFFFF"/>
        </w:rPr>
        <w:t>s</w:t>
      </w:r>
      <w:r w:rsidRPr="00963687">
        <w:rPr>
          <w:rFonts w:ascii="Source Sans Pro" w:hAnsi="Source Sans Pro"/>
          <w:color w:val="000000" w:themeColor="text1"/>
          <w:shd w:val="clear" w:color="auto" w:fill="FFFFFF"/>
        </w:rPr>
        <w:t xml:space="preserve">elezionate per l’assaggio al Concorso nazionale Ercole Olivario verranno inserite all’interno del progetto </w:t>
      </w:r>
      <w:proofErr w:type="spellStart"/>
      <w:r w:rsidRPr="00963687">
        <w:rPr>
          <w:rFonts w:ascii="Source Sans Pro" w:hAnsi="Source Sans Pro"/>
          <w:color w:val="000000" w:themeColor="text1"/>
          <w:shd w:val="clear" w:color="auto" w:fill="FFFFFF"/>
        </w:rPr>
        <w:t>Extracuoca</w:t>
      </w:r>
      <w:proofErr w:type="spellEnd"/>
      <w:r w:rsidRPr="00963687">
        <w:rPr>
          <w:rFonts w:ascii="Source Sans Pro" w:hAnsi="Source Sans Pro"/>
          <w:color w:val="000000" w:themeColor="text1"/>
          <w:shd w:val="clear" w:color="auto" w:fill="FFFFFF"/>
        </w:rPr>
        <w:t>.</w:t>
      </w:r>
    </w:p>
    <w:p w14:paraId="139B9665" w14:textId="366A9F8B" w:rsidR="00963687" w:rsidRPr="00963687" w:rsidRDefault="00963687" w:rsidP="002F653C">
      <w:pPr>
        <w:pStyle w:val="NormaleWeb"/>
        <w:shd w:val="clear" w:color="auto" w:fill="FFFFFF"/>
        <w:rPr>
          <w:rFonts w:ascii="Source Sans Pro" w:hAnsi="Source Sans Pro"/>
          <w:color w:val="000000" w:themeColor="text1"/>
          <w:shd w:val="clear" w:color="auto" w:fill="FFFFFF"/>
        </w:rPr>
      </w:pPr>
      <w:r w:rsidRPr="00963687">
        <w:rPr>
          <w:rFonts w:ascii="Source Sans Pro" w:hAnsi="Source Sans Pro"/>
          <w:color w:val="000000" w:themeColor="text1"/>
          <w:shd w:val="clear" w:color="auto" w:fill="FFFFFF"/>
        </w:rPr>
        <w:t>Le imprese partecipanti potranno richiedere il profilo sensoriale del proprio olio.</w:t>
      </w:r>
    </w:p>
    <w:p w14:paraId="1AAB3DB2" w14:textId="77777777" w:rsidR="00963687" w:rsidRPr="00963687" w:rsidRDefault="00963687" w:rsidP="002F653C">
      <w:pPr>
        <w:pStyle w:val="NormaleWeb"/>
        <w:shd w:val="clear" w:color="auto" w:fill="FFFFFF"/>
        <w:rPr>
          <w:rFonts w:ascii="Source Sans Pro" w:hAnsi="Source Sans Pro"/>
          <w:color w:val="000000" w:themeColor="text1"/>
          <w:shd w:val="clear" w:color="auto" w:fill="FFFFFF"/>
        </w:rPr>
      </w:pPr>
    </w:p>
    <w:sectPr w:rsidR="00963687" w:rsidRPr="009636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36A3C"/>
    <w:multiLevelType w:val="hybridMultilevel"/>
    <w:tmpl w:val="BC244AC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C30019"/>
    <w:multiLevelType w:val="hybridMultilevel"/>
    <w:tmpl w:val="CB480E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660300">
    <w:abstractNumId w:val="0"/>
  </w:num>
  <w:num w:numId="2" w16cid:durableId="552234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53C"/>
    <w:rsid w:val="001C411B"/>
    <w:rsid w:val="00251E65"/>
    <w:rsid w:val="002C6B76"/>
    <w:rsid w:val="002F653C"/>
    <w:rsid w:val="004E6367"/>
    <w:rsid w:val="007148D2"/>
    <w:rsid w:val="00896FA4"/>
    <w:rsid w:val="009448E1"/>
    <w:rsid w:val="00963687"/>
    <w:rsid w:val="00B348C9"/>
    <w:rsid w:val="00BA12D2"/>
    <w:rsid w:val="00C212A5"/>
    <w:rsid w:val="00D57C7A"/>
    <w:rsid w:val="00E449AE"/>
    <w:rsid w:val="00E9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DF59D"/>
  <w15:chartTrackingRefBased/>
  <w15:docId w15:val="{B19856EB-904B-45B6-AD76-763C80B4A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F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2F653C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2F653C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2F653C"/>
    <w:rPr>
      <w:i/>
      <w:iCs/>
    </w:rPr>
  </w:style>
  <w:style w:type="paragraph" w:styleId="Corpotesto">
    <w:name w:val="Body Text"/>
    <w:basedOn w:val="Normale"/>
    <w:link w:val="CorpotestoCarattere"/>
    <w:semiHidden/>
    <w:rsid w:val="00D57C7A"/>
    <w:pPr>
      <w:tabs>
        <w:tab w:val="left" w:pos="567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</w:tabs>
      <w:spacing w:after="0" w:line="240" w:lineRule="auto"/>
      <w:jc w:val="both"/>
    </w:pPr>
    <w:rPr>
      <w:rFonts w:ascii="Tms Rmn" w:eastAsia="Times New Roman" w:hAnsi="Tms Rmn" w:cs="Times New Roman"/>
      <w:kern w:val="0"/>
      <w:sz w:val="24"/>
      <w:szCs w:val="20"/>
      <w:lang w:eastAsia="it-IT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semiHidden/>
    <w:rsid w:val="00D57C7A"/>
    <w:rPr>
      <w:rFonts w:ascii="Tms Rmn" w:eastAsia="Times New Roman" w:hAnsi="Tms Rmn" w:cs="Times New Roman"/>
      <w:kern w:val="0"/>
      <w:sz w:val="24"/>
      <w:szCs w:val="20"/>
      <w:lang w:eastAsia="it-IT"/>
      <w14:ligatures w14:val="none"/>
    </w:rPr>
  </w:style>
  <w:style w:type="paragraph" w:styleId="Corpodeltesto2">
    <w:name w:val="Body Text 2"/>
    <w:basedOn w:val="Normale"/>
    <w:link w:val="Corpodeltesto2Carattere"/>
    <w:semiHidden/>
    <w:rsid w:val="00D57C7A"/>
    <w:pPr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57C7A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8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rcoleolivario@umbria.camcom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Cirucca</dc:creator>
  <cp:keywords/>
  <dc:description/>
  <cp:lastModifiedBy>Alessandra Cirucca</cp:lastModifiedBy>
  <cp:revision>5</cp:revision>
  <cp:lastPrinted>2023-09-21T07:02:00Z</cp:lastPrinted>
  <dcterms:created xsi:type="dcterms:W3CDTF">2023-09-20T11:02:00Z</dcterms:created>
  <dcterms:modified xsi:type="dcterms:W3CDTF">2023-11-24T13:03:00Z</dcterms:modified>
</cp:coreProperties>
</file>